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62"/>
      </w:tblGrid>
      <w:tr w:rsidR="00A81F9E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A81F9E" w:rsidRDefault="00A81F9E">
            <w:pPr>
              <w:rPr>
                <w:rFonts w:ascii="Arial" w:hAnsi="Arial"/>
              </w:rPr>
            </w:pPr>
          </w:p>
        </w:tc>
        <w:tc>
          <w:tcPr>
            <w:tcW w:w="4462" w:type="dxa"/>
            <w:tcBorders>
              <w:left w:val="single" w:sz="4" w:space="0" w:color="auto"/>
            </w:tcBorders>
          </w:tcPr>
          <w:p w:rsidR="00A81F9E" w:rsidRDefault="00D90866" w:rsidP="00EC602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Kinder- und Jugendpsychiatrie; Kinder- und Jugendpsychiatrie und psychotherapeutis</w:t>
            </w:r>
            <w:r w:rsidR="00B64F38">
              <w:rPr>
                <w:rFonts w:ascii="Arial" w:hAnsi="Arial"/>
                <w:b/>
              </w:rPr>
              <w:t>ch</w:t>
            </w:r>
            <w:bookmarkStart w:id="0" w:name="_GoBack"/>
            <w:bookmarkEnd w:id="0"/>
            <w:r>
              <w:rPr>
                <w:rFonts w:ascii="Arial" w:hAnsi="Arial"/>
                <w:b/>
              </w:rPr>
              <w:t>e Medizin</w:t>
            </w:r>
          </w:p>
        </w:tc>
      </w:tr>
    </w:tbl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</w:rPr>
      </w:pPr>
    </w:p>
    <w:p w:rsidR="00A81F9E" w:rsidRDefault="00A81F9E">
      <w:pPr>
        <w:pStyle w:val="berschrift4"/>
        <w:rPr>
          <w:rFonts w:ascii="Arial" w:hAnsi="Arial"/>
        </w:rPr>
      </w:pPr>
      <w:r>
        <w:rPr>
          <w:rFonts w:ascii="Arial" w:hAnsi="Arial"/>
        </w:rPr>
        <w:t>Voraussetzungen für die Berechtigung zur Verrechnung der</w:t>
      </w:r>
    </w:p>
    <w:p w:rsidR="00A81F9E" w:rsidRDefault="00A81F9E">
      <w:pPr>
        <w:jc w:val="center"/>
        <w:rPr>
          <w:rFonts w:ascii="Arial" w:hAnsi="Arial"/>
          <w:b/>
          <w:sz w:val="36"/>
        </w:rPr>
      </w:pPr>
    </w:p>
    <w:p w:rsidR="00A81F9E" w:rsidRDefault="00A81F9E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272 a</w:t>
      </w:r>
      <w:r>
        <w:rPr>
          <w:rFonts w:ascii="Arial" w:hAnsi="Arial"/>
          <w:sz w:val="36"/>
        </w:rPr>
        <w:tab/>
        <w:t>Psychotherapeutische Sitzung</w:t>
      </w:r>
    </w:p>
    <w:p w:rsidR="00A81F9E" w:rsidRDefault="00A81F9E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 w:val="0"/>
          <w:sz w:val="24"/>
        </w:rPr>
        <w:t>Einzeltherapie von mindestens 30 Minuten Dauer</w:t>
      </w:r>
    </w:p>
    <w:p w:rsidR="00A81F9E" w:rsidRDefault="00A81F9E">
      <w:pPr>
        <w:rPr>
          <w:rFonts w:ascii="Arial" w:hAnsi="Arial"/>
        </w:rPr>
      </w:pPr>
    </w:p>
    <w:p w:rsidR="00A81F9E" w:rsidRDefault="00A81F9E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272 b</w:t>
      </w:r>
      <w:r>
        <w:rPr>
          <w:rFonts w:ascii="Arial" w:hAnsi="Arial"/>
          <w:sz w:val="36"/>
        </w:rPr>
        <w:tab/>
        <w:t>Psychotherapeutische Sitzung</w:t>
      </w:r>
    </w:p>
    <w:p w:rsidR="00A81F9E" w:rsidRDefault="00A81F9E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 w:val="0"/>
          <w:sz w:val="24"/>
        </w:rPr>
        <w:t>Einzeltherapie von mindestens 60 Minuten Dauer</w:t>
      </w:r>
    </w:p>
    <w:p w:rsidR="00A81F9E" w:rsidRDefault="00A81F9E">
      <w:pPr>
        <w:rPr>
          <w:rFonts w:ascii="Arial" w:hAnsi="Arial"/>
        </w:rPr>
      </w:pPr>
    </w:p>
    <w:p w:rsidR="00A81F9E" w:rsidRDefault="00A81F9E">
      <w:pPr>
        <w:pStyle w:val="berschrift1"/>
        <w:tabs>
          <w:tab w:val="left" w:pos="1418"/>
          <w:tab w:val="left" w:pos="1560"/>
          <w:tab w:val="left" w:pos="1843"/>
        </w:tabs>
        <w:jc w:val="left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272 c</w:t>
      </w:r>
      <w:r>
        <w:rPr>
          <w:rFonts w:ascii="Arial" w:hAnsi="Arial"/>
          <w:sz w:val="36"/>
        </w:rPr>
        <w:tab/>
        <w:t>Psychotherapeutische Sitzung</w:t>
      </w:r>
    </w:p>
    <w:p w:rsidR="00A81F9E" w:rsidRDefault="00A81F9E">
      <w:pPr>
        <w:pStyle w:val="berschrift1"/>
        <w:tabs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Gruppentherapie von mindestens 90 Minuten Dauer</w:t>
      </w:r>
    </w:p>
    <w:p w:rsidR="00A81F9E" w:rsidRDefault="00A81F9E">
      <w:pPr>
        <w:pStyle w:val="berschrift1"/>
        <w:tabs>
          <w:tab w:val="left" w:pos="1843"/>
        </w:tabs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</w:r>
      <w:r>
        <w:rPr>
          <w:rFonts w:ascii="Arial" w:hAnsi="Arial"/>
          <w:b w:val="0"/>
          <w:sz w:val="24"/>
        </w:rPr>
        <w:tab/>
        <w:t>(maximal 8 Personen)</w:t>
      </w:r>
    </w:p>
    <w:p w:rsidR="00A81F9E" w:rsidRDefault="00A81F9E">
      <w:pPr>
        <w:rPr>
          <w:rFonts w:ascii="Arial" w:hAnsi="Arial"/>
        </w:rPr>
      </w:pPr>
    </w:p>
    <w:p w:rsidR="00A81F9E" w:rsidRDefault="00A81F9E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</w:rPr>
      </w:pPr>
    </w:p>
    <w:p w:rsidR="00A81F9E" w:rsidRDefault="00A81F9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A81F9E" w:rsidRDefault="00A81F9E">
      <w:pPr>
        <w:rPr>
          <w:rFonts w:ascii="Arial" w:hAnsi="Arial"/>
          <w:b/>
        </w:rPr>
      </w:pPr>
    </w:p>
    <w:p w:rsidR="00A81F9E" w:rsidRDefault="00A81F9E">
      <w:pPr>
        <w:rPr>
          <w:rFonts w:ascii="Arial" w:hAnsi="Arial"/>
          <w:b/>
        </w:rPr>
      </w:pPr>
    </w:p>
    <w:p w:rsidR="00A81F9E" w:rsidRDefault="00A81F9E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Bescheides über die Eintragung in die Psychotherapeutenliste des Bundesministeriums für Gesundheit</w:t>
      </w:r>
    </w:p>
    <w:p w:rsidR="00A81F9E" w:rsidRDefault="00A81F9E">
      <w:pPr>
        <w:rPr>
          <w:rFonts w:ascii="Arial" w:hAnsi="Arial"/>
          <w:b/>
        </w:rPr>
      </w:pPr>
    </w:p>
    <w:p w:rsidR="00A81F9E" w:rsidRDefault="00A81F9E">
      <w:pPr>
        <w:ind w:firstLine="360"/>
        <w:rPr>
          <w:rFonts w:ascii="Arial" w:hAnsi="Arial"/>
          <w:b/>
        </w:rPr>
      </w:pPr>
      <w:r>
        <w:rPr>
          <w:rFonts w:ascii="Arial" w:hAnsi="Arial"/>
          <w:b/>
        </w:rPr>
        <w:t>und/oder</w:t>
      </w:r>
    </w:p>
    <w:p w:rsidR="00A81F9E" w:rsidRDefault="00A81F9E">
      <w:pPr>
        <w:rPr>
          <w:rFonts w:ascii="Arial" w:hAnsi="Arial"/>
          <w:b/>
        </w:rPr>
      </w:pPr>
    </w:p>
    <w:p w:rsidR="00D90866" w:rsidRDefault="00A81F9E">
      <w:pPr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des PSY-III Diploms der ÖÄK</w:t>
      </w:r>
      <w:r w:rsidR="00D90866">
        <w:rPr>
          <w:rFonts w:ascii="Arial" w:hAnsi="Arial"/>
          <w:b/>
        </w:rPr>
        <w:br/>
      </w:r>
    </w:p>
    <w:p w:rsidR="00A81F9E" w:rsidRDefault="00D90866">
      <w:pPr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Facharztausbildung für Kinder- und Jugendpsychiatrie und psychotherapeutische Medizin</w:t>
      </w:r>
      <w:r>
        <w:rPr>
          <w:rFonts w:ascii="Arial" w:hAnsi="Arial"/>
          <w:b/>
        </w:rPr>
        <w:br/>
      </w:r>
      <w:r>
        <w:rPr>
          <w:rFonts w:ascii="Arial" w:hAnsi="Arial"/>
          <w:b/>
        </w:rPr>
        <w:br/>
      </w: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</w:p>
    <w:p w:rsidR="00A81F9E" w:rsidRDefault="00A81F9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A81F9E" w:rsidRDefault="00A81F9E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Stempel und Unterschrift</w:t>
      </w:r>
    </w:p>
    <w:p w:rsidR="00A81F9E" w:rsidRDefault="00A81F9E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A81F9E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4612F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28"/>
    <w:rsid w:val="002E7A55"/>
    <w:rsid w:val="00737EEC"/>
    <w:rsid w:val="00A81F9E"/>
    <w:rsid w:val="00B64F38"/>
    <w:rsid w:val="00D34913"/>
    <w:rsid w:val="00D90866"/>
    <w:rsid w:val="00E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76409"/>
  <w15:docId w15:val="{6DB96592-461E-455E-9F1D-715DE90F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846DBD23.dotm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5</cp:revision>
  <cp:lastPrinted>2002-09-19T03:28:00Z</cp:lastPrinted>
  <dcterms:created xsi:type="dcterms:W3CDTF">2018-01-09T08:54:00Z</dcterms:created>
  <dcterms:modified xsi:type="dcterms:W3CDTF">2018-01-09T09:20:00Z</dcterms:modified>
</cp:coreProperties>
</file>